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4" w:rsidRDefault="006524D3" w:rsidP="00D76A84">
      <w:pPr>
        <w:ind w:left="-180"/>
        <w:rPr>
          <w:color w:val="0070C0"/>
          <w:sz w:val="32"/>
          <w:szCs w:val="32"/>
        </w:rPr>
      </w:pPr>
      <w:bookmarkStart w:id="0" w:name="_Hlk511052119"/>
      <w:r>
        <w:rPr>
          <w:color w:val="0070C0"/>
          <w:sz w:val="32"/>
          <w:szCs w:val="32"/>
        </w:rPr>
        <w:t>HIPAA</w:t>
      </w:r>
      <w:r w:rsidR="00944DCF">
        <w:rPr>
          <w:color w:val="0070C0"/>
          <w:sz w:val="32"/>
          <w:szCs w:val="32"/>
        </w:rPr>
        <w:t xml:space="preserve"> Compliancy Offering</w:t>
      </w:r>
    </w:p>
    <w:bookmarkEnd w:id="0"/>
    <w:p w:rsidR="00D76A84" w:rsidRDefault="00944DCF" w:rsidP="00D76A84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CGHN is excited to announce a partnership with Infinity Network Solutions to provide a </w:t>
      </w:r>
      <w:r w:rsidRPr="002F3625">
        <w:rPr>
          <w:b/>
          <w:sz w:val="20"/>
          <w:szCs w:val="20"/>
        </w:rPr>
        <w:t xml:space="preserve">discounted </w:t>
      </w:r>
      <w:r>
        <w:rPr>
          <w:sz w:val="20"/>
          <w:szCs w:val="20"/>
        </w:rPr>
        <w:t>HIPAA compliancy program to our membership! This program offering inc</w:t>
      </w:r>
      <w:r w:rsidR="00EA3892">
        <w:rPr>
          <w:sz w:val="20"/>
          <w:szCs w:val="20"/>
        </w:rPr>
        <w:t>ludes a free</w:t>
      </w:r>
      <w:r>
        <w:rPr>
          <w:sz w:val="20"/>
          <w:szCs w:val="20"/>
        </w:rPr>
        <w:t xml:space="preserve"> initial consultation with a Senior Consultant to evaluate your current </w:t>
      </w:r>
      <w:r w:rsidR="00DB6839">
        <w:rPr>
          <w:sz w:val="20"/>
          <w:szCs w:val="20"/>
        </w:rPr>
        <w:t xml:space="preserve">compliancy posture, and if you choose to implement the I-COMPLY program a </w:t>
      </w:r>
      <w:r w:rsidR="00DB6839" w:rsidRPr="002F3625">
        <w:rPr>
          <w:b/>
          <w:sz w:val="20"/>
          <w:szCs w:val="20"/>
        </w:rPr>
        <w:t>discount</w:t>
      </w:r>
      <w:r w:rsidR="00DB6839">
        <w:rPr>
          <w:sz w:val="20"/>
          <w:szCs w:val="20"/>
        </w:rPr>
        <w:t xml:space="preserve"> is applied to the first 3 months of the program</w:t>
      </w:r>
      <w:r w:rsidR="00D76A84" w:rsidRPr="004958FD">
        <w:rPr>
          <w:sz w:val="20"/>
          <w:szCs w:val="20"/>
        </w:rPr>
        <w:t xml:space="preserve">. </w:t>
      </w:r>
    </w:p>
    <w:p w:rsidR="00D76A84" w:rsidRDefault="00AF6959" w:rsidP="00D76A84">
      <w:pPr>
        <w:ind w:left="-18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Infinity Specializes</w:t>
      </w:r>
      <w:r w:rsidR="00D76A84">
        <w:rPr>
          <w:color w:val="0070C0"/>
          <w:sz w:val="32"/>
          <w:szCs w:val="32"/>
        </w:rPr>
        <w:t xml:space="preserve"> in Healthcare</w:t>
      </w:r>
    </w:p>
    <w:p w:rsidR="00D76A84" w:rsidRDefault="00DB6839" w:rsidP="00D76A84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Infinity has an eighteen-year </w:t>
      </w:r>
      <w:r w:rsidR="004958FD" w:rsidRPr="004958FD">
        <w:rPr>
          <w:sz w:val="20"/>
          <w:szCs w:val="20"/>
        </w:rPr>
        <w:t xml:space="preserve">history of providing services </w:t>
      </w:r>
      <w:r>
        <w:rPr>
          <w:sz w:val="20"/>
          <w:szCs w:val="20"/>
        </w:rPr>
        <w:t xml:space="preserve">and products </w:t>
      </w:r>
      <w:r w:rsidR="004958FD" w:rsidRPr="004958FD">
        <w:rPr>
          <w:sz w:val="20"/>
          <w:szCs w:val="20"/>
        </w:rPr>
        <w:t>to clients in the health care industry.  We provide</w:t>
      </w:r>
      <w:r>
        <w:rPr>
          <w:sz w:val="20"/>
          <w:szCs w:val="20"/>
        </w:rPr>
        <w:t xml:space="preserve"> managed IT services,</w:t>
      </w:r>
      <w:r w:rsidR="004958FD" w:rsidRPr="004958FD">
        <w:rPr>
          <w:sz w:val="20"/>
          <w:szCs w:val="20"/>
        </w:rPr>
        <w:t xml:space="preserve"> backup and disaster recovery, a HIPAA compliance coach, network security, strategic IT planning and much more.  Contact us today to find out what program is right for you.</w:t>
      </w:r>
    </w:p>
    <w:p w:rsidR="00EA3892" w:rsidRDefault="00EA3892" w:rsidP="00EA3892">
      <w:pPr>
        <w:ind w:left="-18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How Do I Learn More?</w:t>
      </w:r>
    </w:p>
    <w:p w:rsidR="00EA3892" w:rsidRPr="00532FB5" w:rsidRDefault="00EA3892" w:rsidP="00EA3892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To learn more about this program and schedule your initial consultation, please contact </w:t>
      </w:r>
      <w:r w:rsidR="002F3625">
        <w:rPr>
          <w:sz w:val="20"/>
          <w:szCs w:val="20"/>
        </w:rPr>
        <w:t xml:space="preserve">Bobbie Jo Gossett at </w:t>
      </w:r>
      <w:hyperlink r:id="rId8" w:history="1">
        <w:r w:rsidR="002F3625" w:rsidRPr="00FD3B5A">
          <w:rPr>
            <w:rStyle w:val="Hyperlink"/>
            <w:sz w:val="20"/>
            <w:szCs w:val="20"/>
          </w:rPr>
          <w:t>gossett.bobbiejo@cghn.net</w:t>
        </w:r>
      </w:hyperlink>
      <w:r w:rsidR="002F36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 call </w:t>
      </w:r>
      <w:r w:rsidR="002F3625">
        <w:rPr>
          <w:sz w:val="20"/>
          <w:szCs w:val="20"/>
        </w:rPr>
        <w:t>478-832-6134</w:t>
      </w:r>
      <w:r>
        <w:rPr>
          <w:sz w:val="20"/>
          <w:szCs w:val="20"/>
        </w:rPr>
        <w:t>.</w:t>
      </w:r>
    </w:p>
    <w:p w:rsidR="00EA3892" w:rsidRDefault="00EA3892" w:rsidP="00AF6959">
      <w:pPr>
        <w:ind w:left="-180"/>
        <w:rPr>
          <w:color w:val="0070C0"/>
          <w:sz w:val="32"/>
          <w:szCs w:val="32"/>
        </w:rPr>
      </w:pPr>
    </w:p>
    <w:p w:rsidR="006524D3" w:rsidRDefault="006524D3" w:rsidP="006524D3">
      <w:pPr>
        <w:ind w:left="-180"/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 wp14:anchorId="51FCBB5B">
            <wp:extent cx="183515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4D3" w:rsidRDefault="006524D3" w:rsidP="00AF6959">
      <w:pPr>
        <w:ind w:left="-180"/>
        <w:rPr>
          <w:color w:val="0070C0"/>
          <w:sz w:val="32"/>
          <w:szCs w:val="32"/>
        </w:rPr>
      </w:pPr>
    </w:p>
    <w:p w:rsidR="00AF6959" w:rsidRPr="00AF6959" w:rsidRDefault="00331BB4" w:rsidP="00AF6959">
      <w:pPr>
        <w:ind w:left="-18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</w:t>
      </w:r>
      <w:r w:rsidR="00DB6839">
        <w:rPr>
          <w:color w:val="0070C0"/>
          <w:sz w:val="32"/>
          <w:szCs w:val="32"/>
        </w:rPr>
        <w:t>hat is</w:t>
      </w:r>
      <w:r w:rsidR="004958FD">
        <w:rPr>
          <w:color w:val="0070C0"/>
          <w:sz w:val="32"/>
          <w:szCs w:val="32"/>
        </w:rPr>
        <w:t xml:space="preserve"> I-COMPLY</w:t>
      </w:r>
      <w:r w:rsidR="00DB6839">
        <w:rPr>
          <w:color w:val="0070C0"/>
          <w:sz w:val="32"/>
          <w:szCs w:val="32"/>
        </w:rPr>
        <w:t>?</w:t>
      </w:r>
    </w:p>
    <w:p w:rsidR="00AF6959" w:rsidRDefault="00AF6959" w:rsidP="00AF6959">
      <w:pPr>
        <w:ind w:left="-180"/>
        <w:rPr>
          <w:sz w:val="20"/>
          <w:szCs w:val="20"/>
        </w:rPr>
      </w:pPr>
      <w:r w:rsidRPr="00AF6959">
        <w:rPr>
          <w:sz w:val="20"/>
          <w:szCs w:val="20"/>
        </w:rPr>
        <w:t xml:space="preserve">Our I-COMPLY program is targeted for any organization that is under the regulatory requirements of HIPAA. This program is designed to assess and identify any GAPS in compliancy and develop a work plan to close those GAPS. Also included is a compliancy coach to assist in policy creation, event documentation, ongoing coaching around rules and regulations of HIPAA, and continuing education. 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Gap Identification</w:t>
      </w:r>
      <w:bookmarkStart w:id="1" w:name="_GoBack"/>
      <w:bookmarkEnd w:id="1"/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HIPAA Hotline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 xml:space="preserve">Compliance Documentation 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Contract Management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Live Compliance Coach Support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Audit Wizard and Self Audit Questionnaires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 xml:space="preserve">Policy and Procedures Templates 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PHI Use and Disclosure Tracking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 xml:space="preserve">Remediation Manager – Highlights </w:t>
      </w:r>
      <w:r>
        <w:rPr>
          <w:rFonts w:cstheme="minorHAnsi"/>
          <w:sz w:val="18"/>
          <w:szCs w:val="18"/>
        </w:rPr>
        <w:t>&amp;</w:t>
      </w:r>
      <w:r w:rsidRPr="00331BB4">
        <w:rPr>
          <w:rFonts w:cstheme="minorHAnsi"/>
          <w:sz w:val="18"/>
          <w:szCs w:val="18"/>
        </w:rPr>
        <w:t xml:space="preserve"> Resolution Recommendations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Remediation Manager – Task Assignment and Completion Tracking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Easy and Comprehensive Compliance Security and Risk Assessment 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Automatic Analysis of Dat</w:t>
      </w:r>
      <w:r w:rsidR="00532FB5">
        <w:rPr>
          <w:rFonts w:cstheme="minorHAnsi"/>
          <w:sz w:val="18"/>
          <w:szCs w:val="18"/>
        </w:rPr>
        <w:t>a Collected &amp; Identification of</w:t>
      </w:r>
      <w:r w:rsidRPr="00331BB4">
        <w:rPr>
          <w:rFonts w:cstheme="minorHAnsi"/>
          <w:sz w:val="18"/>
          <w:szCs w:val="18"/>
        </w:rPr>
        <w:t xml:space="preserve"> Gaps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Easy-to-Understand Action Plans for Regulatory Gap Items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Remediation Plans Based on Scope and Scale of Incident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Creation of Custom Rules, Gaps and Remediation Plans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 xml:space="preserve">Process for Illustrating Due Diligence </w:t>
      </w:r>
      <w:r>
        <w:rPr>
          <w:rFonts w:cstheme="minorHAnsi"/>
          <w:sz w:val="18"/>
          <w:szCs w:val="18"/>
        </w:rPr>
        <w:t>by</w:t>
      </w:r>
      <w:r w:rsidRPr="00331BB4">
        <w:rPr>
          <w:rFonts w:cstheme="minorHAnsi"/>
          <w:sz w:val="18"/>
          <w:szCs w:val="18"/>
        </w:rPr>
        <w:t xml:space="preserve"> Complete Tracking </w:t>
      </w:r>
      <w:r>
        <w:rPr>
          <w:rFonts w:cstheme="minorHAnsi"/>
          <w:sz w:val="18"/>
          <w:szCs w:val="18"/>
        </w:rPr>
        <w:t xml:space="preserve">&amp; </w:t>
      </w:r>
      <w:r w:rsidRPr="00331BB4">
        <w:rPr>
          <w:rFonts w:cstheme="minorHAnsi"/>
          <w:sz w:val="18"/>
          <w:szCs w:val="18"/>
        </w:rPr>
        <w:t>Reporting</w:t>
      </w:r>
    </w:p>
    <w:p w:rsidR="00331BB4" w:rsidRP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 xml:space="preserve">Employee Training and Business Associates Tracking </w:t>
      </w:r>
    </w:p>
    <w:p w:rsidR="00331BB4" w:rsidRDefault="00331BB4" w:rsidP="00331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180"/>
        <w:rPr>
          <w:rFonts w:cstheme="minorHAnsi"/>
          <w:sz w:val="18"/>
          <w:szCs w:val="18"/>
        </w:rPr>
      </w:pPr>
      <w:r w:rsidRPr="00331BB4">
        <w:rPr>
          <w:rFonts w:cstheme="minorHAnsi"/>
          <w:sz w:val="18"/>
          <w:szCs w:val="18"/>
        </w:rPr>
        <w:t>Auditing and Ongoing Business Associate Tracking, Monitoring and Reporting</w:t>
      </w:r>
    </w:p>
    <w:p w:rsidR="00532FB5" w:rsidRPr="00532FB5" w:rsidRDefault="00532FB5" w:rsidP="00532FB5">
      <w:pPr>
        <w:pStyle w:val="ListParagraph"/>
        <w:numPr>
          <w:ilvl w:val="0"/>
          <w:numId w:val="6"/>
        </w:numPr>
        <w:shd w:val="clear" w:color="auto" w:fill="FFFFFF"/>
        <w:tabs>
          <w:tab w:val="clear" w:pos="360"/>
          <w:tab w:val="num" w:pos="180"/>
        </w:tabs>
        <w:spacing w:before="100" w:beforeAutospacing="1" w:after="100" w:afterAutospacing="1" w:line="293" w:lineRule="atLeast"/>
        <w:ind w:hanging="540"/>
        <w:rPr>
          <w:rFonts w:cstheme="minorHAnsi"/>
          <w:sz w:val="18"/>
          <w:szCs w:val="18"/>
        </w:rPr>
      </w:pPr>
      <w:r w:rsidRPr="00532FB5">
        <w:rPr>
          <w:rFonts w:cstheme="minorHAnsi"/>
          <w:sz w:val="18"/>
          <w:szCs w:val="18"/>
        </w:rPr>
        <w:t>Annual Clean Desk Audits</w:t>
      </w:r>
    </w:p>
    <w:p w:rsidR="00532FB5" w:rsidRPr="00532FB5" w:rsidRDefault="00532FB5" w:rsidP="00532FB5">
      <w:pPr>
        <w:pStyle w:val="ListParagraph"/>
        <w:numPr>
          <w:ilvl w:val="0"/>
          <w:numId w:val="6"/>
        </w:numPr>
        <w:shd w:val="clear" w:color="auto" w:fill="FFFFFF"/>
        <w:tabs>
          <w:tab w:val="clear" w:pos="360"/>
          <w:tab w:val="num" w:pos="180"/>
        </w:tabs>
        <w:spacing w:before="100" w:beforeAutospacing="1" w:after="100" w:afterAutospacing="1" w:line="293" w:lineRule="atLeast"/>
        <w:ind w:hanging="540"/>
        <w:rPr>
          <w:rFonts w:cstheme="minorHAnsi"/>
          <w:sz w:val="18"/>
          <w:szCs w:val="18"/>
        </w:rPr>
      </w:pPr>
      <w:r w:rsidRPr="00532FB5">
        <w:rPr>
          <w:rFonts w:cstheme="minorHAnsi"/>
          <w:sz w:val="18"/>
          <w:szCs w:val="18"/>
        </w:rPr>
        <w:t>Employee Awareness and Education</w:t>
      </w:r>
    </w:p>
    <w:p w:rsidR="00532FB5" w:rsidRPr="00532FB5" w:rsidRDefault="00532FB5" w:rsidP="00532FB5">
      <w:pPr>
        <w:pStyle w:val="ListParagraph"/>
        <w:numPr>
          <w:ilvl w:val="0"/>
          <w:numId w:val="6"/>
        </w:numPr>
        <w:shd w:val="clear" w:color="auto" w:fill="FFFFFF"/>
        <w:tabs>
          <w:tab w:val="clear" w:pos="360"/>
          <w:tab w:val="num" w:pos="180"/>
        </w:tabs>
        <w:spacing w:before="100" w:beforeAutospacing="1" w:after="100" w:afterAutospacing="1" w:line="293" w:lineRule="atLeast"/>
        <w:ind w:hanging="540"/>
        <w:rPr>
          <w:rFonts w:cstheme="minorHAnsi"/>
          <w:sz w:val="18"/>
          <w:szCs w:val="18"/>
        </w:rPr>
      </w:pPr>
      <w:r w:rsidRPr="00532FB5">
        <w:rPr>
          <w:rFonts w:cstheme="minorHAnsi"/>
          <w:sz w:val="18"/>
          <w:szCs w:val="18"/>
        </w:rPr>
        <w:t>Disaster Recovery/Business Continuity Scenario Review</w:t>
      </w:r>
    </w:p>
    <w:p w:rsidR="00AF6959" w:rsidRPr="00AF6959" w:rsidRDefault="00AF6959" w:rsidP="00532FB5">
      <w:pPr>
        <w:rPr>
          <w:sz w:val="20"/>
          <w:szCs w:val="20"/>
        </w:rPr>
      </w:pPr>
    </w:p>
    <w:sectPr w:rsidR="00AF6959" w:rsidRPr="00AF6959" w:rsidSect="00944DC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35" w:rsidRDefault="00957835" w:rsidP="00D76A84">
      <w:pPr>
        <w:spacing w:after="0" w:line="240" w:lineRule="auto"/>
      </w:pPr>
      <w:r>
        <w:separator/>
      </w:r>
    </w:p>
  </w:endnote>
  <w:endnote w:type="continuationSeparator" w:id="0">
    <w:p w:rsidR="00957835" w:rsidRDefault="00957835" w:rsidP="00D7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B5" w:rsidRDefault="00532FB5">
    <w:pPr>
      <w:pStyle w:val="Footer"/>
    </w:pPr>
    <w:r w:rsidRPr="00532FB5">
      <w:rPr>
        <w:noProof/>
      </w:rPr>
      <w:drawing>
        <wp:inline distT="0" distB="0" distL="0" distR="0">
          <wp:extent cx="685800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35" w:rsidRDefault="00957835" w:rsidP="00D76A84">
      <w:pPr>
        <w:spacing w:after="0" w:line="240" w:lineRule="auto"/>
      </w:pPr>
      <w:r>
        <w:separator/>
      </w:r>
    </w:p>
  </w:footnote>
  <w:footnote w:type="continuationSeparator" w:id="0">
    <w:p w:rsidR="00957835" w:rsidRDefault="00957835" w:rsidP="00D7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84" w:rsidRDefault="00944DCF" w:rsidP="00EA3892">
    <w:pPr>
      <w:pStyle w:val="Header"/>
      <w:jc w:val="center"/>
    </w:pPr>
    <w:r>
      <w:rPr>
        <w:noProof/>
      </w:rPr>
      <w:drawing>
        <wp:inline distT="0" distB="0" distL="0" distR="0">
          <wp:extent cx="1952625" cy="13355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HN_Final_Logo_only_RGB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611" cy="133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A84" w:rsidRDefault="00D76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41C"/>
    <w:multiLevelType w:val="hybridMultilevel"/>
    <w:tmpl w:val="AD7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CE0"/>
    <w:multiLevelType w:val="multilevel"/>
    <w:tmpl w:val="2CA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443F7"/>
    <w:multiLevelType w:val="hybridMultilevel"/>
    <w:tmpl w:val="511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4325"/>
    <w:multiLevelType w:val="hybridMultilevel"/>
    <w:tmpl w:val="9FC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39B"/>
    <w:multiLevelType w:val="multilevel"/>
    <w:tmpl w:val="EB9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D3898"/>
    <w:multiLevelType w:val="multilevel"/>
    <w:tmpl w:val="EB9C8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B7170"/>
    <w:multiLevelType w:val="hybridMultilevel"/>
    <w:tmpl w:val="691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84"/>
    <w:rsid w:val="000234EE"/>
    <w:rsid w:val="001B28EA"/>
    <w:rsid w:val="002F3625"/>
    <w:rsid w:val="00331BB4"/>
    <w:rsid w:val="004958FD"/>
    <w:rsid w:val="00532FB5"/>
    <w:rsid w:val="00554460"/>
    <w:rsid w:val="006524D3"/>
    <w:rsid w:val="00944DCF"/>
    <w:rsid w:val="00957835"/>
    <w:rsid w:val="009F0DB8"/>
    <w:rsid w:val="00AF6959"/>
    <w:rsid w:val="00B0797F"/>
    <w:rsid w:val="00D76A84"/>
    <w:rsid w:val="00DB6839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87AC09-59FA-4E2F-BEA6-20ABB54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4"/>
  </w:style>
  <w:style w:type="paragraph" w:styleId="Footer">
    <w:name w:val="footer"/>
    <w:basedOn w:val="Normal"/>
    <w:link w:val="FooterChar"/>
    <w:uiPriority w:val="99"/>
    <w:unhideWhenUsed/>
    <w:rsid w:val="00D7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4"/>
  </w:style>
  <w:style w:type="paragraph" w:styleId="ListParagraph">
    <w:name w:val="List Paragraph"/>
    <w:basedOn w:val="Normal"/>
    <w:uiPriority w:val="34"/>
    <w:qFormat/>
    <w:rsid w:val="00495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F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ett.bobbiejo@cgh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7D92-CB05-4533-B9F7-9E55E3F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Peters</dc:creator>
  <cp:keywords/>
  <dc:description/>
  <cp:lastModifiedBy>Lindsay Savage</cp:lastModifiedBy>
  <cp:revision>2</cp:revision>
  <dcterms:created xsi:type="dcterms:W3CDTF">2018-04-13T14:53:00Z</dcterms:created>
  <dcterms:modified xsi:type="dcterms:W3CDTF">2018-04-13T14:53:00Z</dcterms:modified>
</cp:coreProperties>
</file>